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AACC" w14:textId="6652937E" w:rsidR="00E02DDA" w:rsidRPr="0030075F" w:rsidRDefault="00BB177A" w:rsidP="00E02DDA">
      <w:pPr>
        <w:pStyle w:val="Heading1"/>
        <w:tabs>
          <w:tab w:val="left" w:pos="284"/>
          <w:tab w:val="left" w:pos="851"/>
        </w:tabs>
        <w:rPr>
          <w:rFonts w:ascii="Aptos" w:hAnsi="Aptos" w:cs="Open Sans SemiBold"/>
          <w:color w:val="D9004F"/>
          <w:sz w:val="32"/>
          <w:szCs w:val="32"/>
          <w:lang w:val="en-GB"/>
        </w:rPr>
      </w:pPr>
      <w:r w:rsidRPr="0030075F">
        <w:rPr>
          <w:rFonts w:ascii="Aptos" w:hAnsi="Aptos" w:cs="Open Sans SemiBold"/>
          <w:color w:val="D9004F"/>
          <w:sz w:val="32"/>
          <w:szCs w:val="32"/>
          <w:lang w:val="en-GB"/>
        </w:rPr>
        <w:t>Application form for the Queen Mary</w:t>
      </w:r>
      <w:r w:rsidR="003E29D9" w:rsidRPr="0030075F">
        <w:rPr>
          <w:rFonts w:ascii="Aptos" w:hAnsi="Aptos" w:cs="Open Sans SemiBold"/>
          <w:color w:val="D9004F"/>
          <w:sz w:val="32"/>
          <w:szCs w:val="32"/>
          <w:lang w:val="en-GB"/>
        </w:rPr>
        <w:t>’</w:t>
      </w:r>
      <w:r w:rsidRPr="0030075F">
        <w:rPr>
          <w:rFonts w:ascii="Aptos" w:hAnsi="Aptos" w:cs="Open Sans SemiBold"/>
          <w:color w:val="D9004F"/>
          <w:sz w:val="32"/>
          <w:szCs w:val="32"/>
          <w:lang w:val="en-GB"/>
        </w:rPr>
        <w:t xml:space="preserve">s Centre </w:t>
      </w:r>
      <w:r w:rsidR="00E02DDA" w:rsidRPr="0030075F">
        <w:rPr>
          <w:rFonts w:ascii="Aptos" w:hAnsi="Aptos" w:cs="Open Sans SemiBold"/>
          <w:color w:val="D9004F"/>
          <w:sz w:val="32"/>
          <w:szCs w:val="32"/>
          <w:lang w:val="en-GB"/>
        </w:rPr>
        <w:t>Seed funding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620B1" w:rsidRPr="00B620B1" w14:paraId="69C84A26" w14:textId="77777777" w:rsidTr="000C63E7">
        <w:tc>
          <w:tcPr>
            <w:tcW w:w="2972" w:type="dxa"/>
          </w:tcPr>
          <w:p w14:paraId="79BE14FE" w14:textId="7BEB9501" w:rsidR="00E02DDA" w:rsidRPr="00B620B1" w:rsidRDefault="00E02DDA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Project title</w:t>
            </w:r>
          </w:p>
        </w:tc>
        <w:tc>
          <w:tcPr>
            <w:tcW w:w="6044" w:type="dxa"/>
          </w:tcPr>
          <w:p w14:paraId="0C386005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B620B1" w14:paraId="009C3B55" w14:textId="77777777" w:rsidTr="000C63E7">
        <w:tc>
          <w:tcPr>
            <w:tcW w:w="2972" w:type="dxa"/>
          </w:tcPr>
          <w:p w14:paraId="43D185B2" w14:textId="76684100" w:rsidR="00E02DDA" w:rsidRPr="00B620B1" w:rsidRDefault="00E02DDA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Main applicant</w:t>
            </w:r>
          </w:p>
        </w:tc>
        <w:tc>
          <w:tcPr>
            <w:tcW w:w="6044" w:type="dxa"/>
          </w:tcPr>
          <w:p w14:paraId="5802DB19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B620B1" w14:paraId="2623933B" w14:textId="77777777" w:rsidTr="000C63E7">
        <w:tc>
          <w:tcPr>
            <w:tcW w:w="2972" w:type="dxa"/>
          </w:tcPr>
          <w:p w14:paraId="049CD8EA" w14:textId="22EA66E4" w:rsidR="00E02DDA" w:rsidRPr="00B620B1" w:rsidRDefault="00E02DDA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Names of co-applicants</w:t>
            </w:r>
          </w:p>
        </w:tc>
        <w:tc>
          <w:tcPr>
            <w:tcW w:w="6044" w:type="dxa"/>
          </w:tcPr>
          <w:p w14:paraId="103A42DB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77016C" w:rsidRPr="00B620B1" w14:paraId="23255AF6" w14:textId="77777777" w:rsidTr="000C63E7">
        <w:tc>
          <w:tcPr>
            <w:tcW w:w="2972" w:type="dxa"/>
          </w:tcPr>
          <w:p w14:paraId="1094AAE8" w14:textId="6102FFCA" w:rsidR="0077016C" w:rsidRPr="00B620B1" w:rsidRDefault="0077016C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Participating departments and faculties</w:t>
            </w:r>
          </w:p>
        </w:tc>
        <w:tc>
          <w:tcPr>
            <w:tcW w:w="6044" w:type="dxa"/>
          </w:tcPr>
          <w:p w14:paraId="326D38B6" w14:textId="77777777" w:rsidR="0077016C" w:rsidRPr="00B620B1" w:rsidRDefault="0077016C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B620B1" w14:paraId="295F2D76" w14:textId="77777777" w:rsidTr="000C63E7">
        <w:tc>
          <w:tcPr>
            <w:tcW w:w="2972" w:type="dxa"/>
          </w:tcPr>
          <w:p w14:paraId="3DD3FB17" w14:textId="22C695FB" w:rsidR="00E02DDA" w:rsidRPr="00B620B1" w:rsidRDefault="0077016C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Amount applied for</w:t>
            </w:r>
          </w:p>
        </w:tc>
        <w:tc>
          <w:tcPr>
            <w:tcW w:w="6044" w:type="dxa"/>
          </w:tcPr>
          <w:p w14:paraId="0854697A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B620B1" w14:paraId="3C2D31DA" w14:textId="77777777" w:rsidTr="000C63E7">
        <w:tc>
          <w:tcPr>
            <w:tcW w:w="2972" w:type="dxa"/>
          </w:tcPr>
          <w:p w14:paraId="435FCDED" w14:textId="6E96EE76" w:rsidR="00E02DDA" w:rsidRPr="00B620B1" w:rsidRDefault="0077016C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Project period</w:t>
            </w:r>
          </w:p>
        </w:tc>
        <w:tc>
          <w:tcPr>
            <w:tcW w:w="6044" w:type="dxa"/>
          </w:tcPr>
          <w:p w14:paraId="4D6BD091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0D395D" w14:paraId="5B71D645" w14:textId="77777777" w:rsidTr="000C63E7">
        <w:tc>
          <w:tcPr>
            <w:tcW w:w="2972" w:type="dxa"/>
          </w:tcPr>
          <w:p w14:paraId="2CDE569B" w14:textId="02E3291E" w:rsidR="00E02DDA" w:rsidRPr="00B620B1" w:rsidRDefault="0077016C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 w:rsidRPr="00B620B1">
              <w:rPr>
                <w:rFonts w:ascii="Aptos" w:hAnsi="Aptos"/>
                <w:b/>
                <w:bCs/>
                <w:color w:val="0B3041"/>
                <w:lang w:val="en-GB"/>
              </w:rPr>
              <w:t>Description of project deliverables</w:t>
            </w:r>
            <w:r w:rsidR="00B620B1" w:rsidRPr="00B620B1">
              <w:rPr>
                <w:rFonts w:ascii="Aptos" w:hAnsi="Aptos"/>
                <w:b/>
                <w:bCs/>
                <w:color w:val="0B3041"/>
                <w:lang w:val="en-GB"/>
                <w14:textFill>
                  <w14:solidFill>
                    <w14:srgbClr w14:val="0B3041">
                      <w14:lumMod w14:val="50000"/>
                    </w14:srgbClr>
                  </w14:solidFill>
                </w14:textFill>
              </w:rPr>
              <w:t xml:space="preserve"> (e.g. workshops, publications</w:t>
            </w:r>
            <w:r w:rsidR="00035540">
              <w:rPr>
                <w:rFonts w:ascii="Aptos" w:hAnsi="Aptos"/>
                <w:b/>
                <w:bCs/>
                <w:color w:val="0B3041"/>
                <w:lang w:val="en-GB"/>
                <w14:textFill>
                  <w14:solidFill>
                    <w14:srgbClr w14:val="0B3041">
                      <w14:lumMod w14:val="50000"/>
                    </w14:srgbClr>
                  </w14:solidFill>
                </w14:textFill>
              </w:rPr>
              <w:t>, conferences</w:t>
            </w:r>
            <w:r w:rsidR="00B620B1" w:rsidRPr="00B620B1">
              <w:rPr>
                <w:rFonts w:ascii="Aptos" w:hAnsi="Aptos"/>
                <w:b/>
                <w:bCs/>
                <w:color w:val="0B3041"/>
                <w:lang w:val="en-GB"/>
                <w14:textFill>
                  <w14:solidFill>
                    <w14:srgbClr w14:val="0B3041">
                      <w14:lumMod w14:val="50000"/>
                    </w14:srgbClr>
                  </w14:solidFill>
                </w14:textFill>
              </w:rPr>
              <w:t>)</w:t>
            </w:r>
          </w:p>
        </w:tc>
        <w:tc>
          <w:tcPr>
            <w:tcW w:w="6044" w:type="dxa"/>
          </w:tcPr>
          <w:p w14:paraId="68AD4D0D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0D395D" w14:paraId="76E874A0" w14:textId="77777777" w:rsidTr="000C63E7">
        <w:tc>
          <w:tcPr>
            <w:tcW w:w="2972" w:type="dxa"/>
          </w:tcPr>
          <w:p w14:paraId="3935FA25" w14:textId="514F0D3F" w:rsidR="00E02DDA" w:rsidRPr="00B620B1" w:rsidRDefault="00A8714A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>
              <w:rPr>
                <w:rFonts w:ascii="Aptos" w:hAnsi="Aptos"/>
                <w:b/>
                <w:bCs/>
                <w:color w:val="0B3041"/>
                <w:lang w:val="en-GB"/>
              </w:rPr>
              <w:t>D</w:t>
            </w:r>
            <w:r w:rsidR="0077016C" w:rsidRPr="00B620B1">
              <w:rPr>
                <w:rFonts w:ascii="Aptos" w:hAnsi="Aptos"/>
                <w:b/>
                <w:bCs/>
                <w:color w:val="0B3041"/>
                <w:lang w:val="en-GB"/>
              </w:rPr>
              <w:t>escription of the project at 3-5 lines in</w:t>
            </w:r>
            <w:r w:rsidR="00935138">
              <w:rPr>
                <w:rFonts w:ascii="Aptos" w:hAnsi="Aptos"/>
                <w:b/>
                <w:bCs/>
                <w:color w:val="0B3041"/>
                <w:lang w:val="en-GB"/>
              </w:rPr>
              <w:t xml:space="preserve"> both</w:t>
            </w:r>
            <w:r w:rsidR="0077016C" w:rsidRPr="00B620B1">
              <w:rPr>
                <w:rFonts w:ascii="Aptos" w:hAnsi="Aptos"/>
                <w:b/>
                <w:bCs/>
                <w:color w:val="0B3041"/>
                <w:lang w:val="en-GB"/>
              </w:rPr>
              <w:t xml:space="preserve"> Danish and English</w:t>
            </w:r>
          </w:p>
        </w:tc>
        <w:tc>
          <w:tcPr>
            <w:tcW w:w="6044" w:type="dxa"/>
          </w:tcPr>
          <w:p w14:paraId="66CA388D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  <w:tr w:rsidR="00B620B1" w:rsidRPr="000D395D" w14:paraId="2557B5C1" w14:textId="77777777" w:rsidTr="000C63E7">
        <w:tc>
          <w:tcPr>
            <w:tcW w:w="2972" w:type="dxa"/>
          </w:tcPr>
          <w:p w14:paraId="4ECF248C" w14:textId="4EC3FCF8" w:rsidR="00E02DDA" w:rsidRPr="00B620B1" w:rsidRDefault="00215AF5" w:rsidP="000C63E7">
            <w:pPr>
              <w:spacing w:before="240"/>
              <w:rPr>
                <w:rFonts w:ascii="Aptos" w:hAnsi="Aptos"/>
                <w:b/>
                <w:bCs/>
                <w:color w:val="0B3041"/>
                <w:lang w:val="en-GB"/>
              </w:rPr>
            </w:pPr>
            <w:r>
              <w:rPr>
                <w:rFonts w:ascii="Aptos" w:hAnsi="Aptos"/>
                <w:b/>
                <w:bCs/>
                <w:color w:val="0B3041"/>
                <w:lang w:val="en-GB"/>
              </w:rPr>
              <w:t>Project t</w:t>
            </w:r>
            <w:r w:rsidR="00F91F06" w:rsidRPr="00B620B1">
              <w:rPr>
                <w:rFonts w:ascii="Aptos" w:hAnsi="Aptos"/>
                <w:b/>
                <w:bCs/>
                <w:color w:val="0B3041"/>
                <w:lang w:val="en-GB"/>
              </w:rPr>
              <w:t>ime plan</w:t>
            </w:r>
            <w:r w:rsidR="0077016C" w:rsidRPr="00B620B1">
              <w:rPr>
                <w:rFonts w:ascii="Aptos" w:hAnsi="Aptos"/>
                <w:b/>
                <w:bCs/>
                <w:color w:val="0B3041"/>
                <w:lang w:val="en-GB"/>
              </w:rPr>
              <w:t xml:space="preserve"> (incl. </w:t>
            </w:r>
            <w:r>
              <w:rPr>
                <w:rFonts w:ascii="Aptos" w:hAnsi="Aptos"/>
                <w:b/>
                <w:bCs/>
                <w:color w:val="0B3041"/>
                <w:lang w:val="en-GB"/>
              </w:rPr>
              <w:t>a</w:t>
            </w:r>
            <w:r w:rsidR="0077016C" w:rsidRPr="00B620B1">
              <w:rPr>
                <w:rFonts w:ascii="Aptos" w:hAnsi="Aptos"/>
                <w:b/>
                <w:bCs/>
                <w:color w:val="0B3041"/>
                <w:lang w:val="en-GB"/>
              </w:rPr>
              <w:t>ctivities)</w:t>
            </w:r>
          </w:p>
        </w:tc>
        <w:tc>
          <w:tcPr>
            <w:tcW w:w="6044" w:type="dxa"/>
          </w:tcPr>
          <w:p w14:paraId="7BB9E373" w14:textId="77777777" w:rsidR="00E02DDA" w:rsidRPr="00B620B1" w:rsidRDefault="00E02DDA" w:rsidP="000C63E7">
            <w:pPr>
              <w:spacing w:before="240"/>
              <w:rPr>
                <w:rFonts w:ascii="Aptos" w:hAnsi="Aptos"/>
                <w:color w:val="0B3041"/>
                <w:lang w:val="en-GB"/>
              </w:rPr>
            </w:pPr>
          </w:p>
        </w:tc>
      </w:tr>
    </w:tbl>
    <w:p w14:paraId="30E47412" w14:textId="77777777" w:rsidR="00E02DDA" w:rsidRPr="00B620B1" w:rsidRDefault="00E02DDA" w:rsidP="00E02DDA">
      <w:pPr>
        <w:rPr>
          <w:rFonts w:ascii="Aptos" w:hAnsi="Aptos"/>
          <w:color w:val="0B3041"/>
          <w:sz w:val="24"/>
          <w:szCs w:val="24"/>
          <w:lang w:val="en-GB"/>
        </w:rPr>
      </w:pPr>
    </w:p>
    <w:p w14:paraId="66E46617" w14:textId="77777777" w:rsidR="003134F0" w:rsidRDefault="003134F0" w:rsidP="00E02DDA">
      <w:pPr>
        <w:rPr>
          <w:rFonts w:ascii="Aptos" w:hAnsi="Aptos"/>
          <w:b/>
          <w:bCs/>
          <w:color w:val="0B3041"/>
          <w:sz w:val="24"/>
          <w:szCs w:val="24"/>
          <w:lang w:val="en-GB"/>
        </w:rPr>
      </w:pPr>
    </w:p>
    <w:p w14:paraId="4745B0E7" w14:textId="02DF5E9E" w:rsidR="00E02DDA" w:rsidRPr="00B620B1" w:rsidRDefault="00E02DDA" w:rsidP="00E02DDA">
      <w:pPr>
        <w:rPr>
          <w:rFonts w:ascii="Aptos" w:hAnsi="Aptos"/>
          <w:b/>
          <w:bCs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Budget (</w:t>
      </w:r>
      <w:r w:rsidR="0077016C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insert</w:t>
      </w:r>
      <w:r w:rsidR="0030075F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</w:t>
      </w:r>
      <w:r w:rsidR="0077016C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as a</w:t>
      </w:r>
      <w:r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</w:t>
      </w:r>
      <w:r w:rsidR="0077016C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picture</w:t>
      </w:r>
      <w:r w:rsidR="0058390D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or table</w:t>
      </w:r>
      <w:r w:rsidR="0030075F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</w:t>
      </w:r>
      <w:r w:rsidR="00341555">
        <w:rPr>
          <w:rFonts w:ascii="Aptos" w:hAnsi="Aptos"/>
          <w:b/>
          <w:bCs/>
          <w:color w:val="0B3041"/>
          <w:sz w:val="24"/>
          <w:szCs w:val="24"/>
          <w:lang w:val="en-GB"/>
        </w:rPr>
        <w:t>below</w:t>
      </w:r>
      <w:r w:rsidR="0030075F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</w:t>
      </w:r>
      <w:r w:rsidR="0030075F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sym w:font="Symbol" w:char="F0AF"/>
      </w:r>
      <w:r w:rsidR="00F64DDC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</w:t>
      </w:r>
      <w:r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)</w:t>
      </w:r>
    </w:p>
    <w:p w14:paraId="64DD34DA" w14:textId="77777777" w:rsidR="0030075F" w:rsidRPr="00B620B1" w:rsidRDefault="0030075F" w:rsidP="00E02DDA">
      <w:pPr>
        <w:rPr>
          <w:rFonts w:ascii="Aptos" w:hAnsi="Aptos"/>
          <w:b/>
          <w:bCs/>
          <w:color w:val="0B3041"/>
          <w:sz w:val="24"/>
          <w:szCs w:val="24"/>
          <w:lang w:val="en-GB"/>
        </w:rPr>
      </w:pPr>
    </w:p>
    <w:tbl>
      <w:tblPr>
        <w:tblStyle w:val="TableGridLight"/>
        <w:tblW w:w="9029" w:type="dxa"/>
        <w:tblLook w:val="04A0" w:firstRow="1" w:lastRow="0" w:firstColumn="1" w:lastColumn="0" w:noHBand="0" w:noVBand="1"/>
      </w:tblPr>
      <w:tblGrid>
        <w:gridCol w:w="9029"/>
      </w:tblGrid>
      <w:tr w:rsidR="00B620B1" w:rsidRPr="000D395D" w14:paraId="3312AE38" w14:textId="77777777" w:rsidTr="00CE3747">
        <w:trPr>
          <w:trHeight w:val="4649"/>
        </w:trPr>
        <w:tc>
          <w:tcPr>
            <w:tcW w:w="9029" w:type="dxa"/>
          </w:tcPr>
          <w:p w14:paraId="3B4DCF33" w14:textId="77777777" w:rsidR="0030075F" w:rsidRPr="00B620B1" w:rsidRDefault="0030075F" w:rsidP="00E02DDA">
            <w:pPr>
              <w:rPr>
                <w:rFonts w:ascii="Aptos" w:hAnsi="Aptos"/>
                <w:b/>
                <w:bCs/>
                <w:color w:val="0B3041"/>
                <w:lang w:val="en-GB"/>
              </w:rPr>
            </w:pPr>
          </w:p>
        </w:tc>
      </w:tr>
    </w:tbl>
    <w:p w14:paraId="0EFBEFAB" w14:textId="77777777" w:rsidR="0030075F" w:rsidRPr="00B620B1" w:rsidRDefault="0030075F" w:rsidP="00E02DDA">
      <w:pPr>
        <w:rPr>
          <w:rFonts w:ascii="Aptos" w:hAnsi="Aptos"/>
          <w:b/>
          <w:bCs/>
          <w:color w:val="0B3041"/>
          <w:sz w:val="24"/>
          <w:szCs w:val="24"/>
          <w:lang w:val="en-GB"/>
        </w:rPr>
      </w:pPr>
    </w:p>
    <w:p w14:paraId="008A5B29" w14:textId="77777777" w:rsidR="0030075F" w:rsidRPr="00B620B1" w:rsidRDefault="0030075F" w:rsidP="00E02DDA">
      <w:pPr>
        <w:rPr>
          <w:rFonts w:ascii="Aptos" w:hAnsi="Aptos"/>
          <w:b/>
          <w:bCs/>
          <w:color w:val="0B3041"/>
          <w:sz w:val="24"/>
          <w:szCs w:val="24"/>
          <w:lang w:val="en-GB"/>
        </w:rPr>
      </w:pPr>
    </w:p>
    <w:p w14:paraId="7B034ED2" w14:textId="7D032EDD" w:rsidR="00E02DDA" w:rsidRPr="00B620B1" w:rsidRDefault="0077016C" w:rsidP="00B620B1">
      <w:pPr>
        <w:spacing w:after="160" w:line="276" w:lineRule="auto"/>
        <w:rPr>
          <w:rFonts w:ascii="Aptos" w:hAnsi="Aptos"/>
          <w:b/>
          <w:bCs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Project description (2 page</w:t>
      </w:r>
      <w:r w:rsidR="00560041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s</w:t>
      </w:r>
      <w:r w:rsidR="00EA6DE1"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 xml:space="preserve"> max</w:t>
      </w:r>
      <w:r w:rsidRPr="00B620B1">
        <w:rPr>
          <w:rFonts w:ascii="Aptos" w:hAnsi="Aptos"/>
          <w:b/>
          <w:bCs/>
          <w:color w:val="0B3041"/>
          <w:sz w:val="24"/>
          <w:szCs w:val="24"/>
          <w:lang w:val="en-GB"/>
        </w:rPr>
        <w:t>)</w:t>
      </w:r>
    </w:p>
    <w:p w14:paraId="1FE238A6" w14:textId="0E940172" w:rsidR="0077016C" w:rsidRPr="00B620B1" w:rsidRDefault="0077016C" w:rsidP="00B620B1">
      <w:p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The following elements should be included:</w:t>
      </w:r>
    </w:p>
    <w:p w14:paraId="314CDD3E" w14:textId="6D18041B" w:rsidR="0077016C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Aim of the project</w:t>
      </w:r>
      <w:r w:rsidR="0030075F" w:rsidRPr="00B620B1">
        <w:rPr>
          <w:rFonts w:ascii="Aptos" w:hAnsi="Aptos"/>
          <w:color w:val="0B3041"/>
          <w:sz w:val="24"/>
          <w:szCs w:val="24"/>
          <w:lang w:val="en-GB"/>
        </w:rPr>
        <w:t xml:space="preserve"> (t</w:t>
      </w:r>
      <w:r w:rsidRPr="00B620B1">
        <w:rPr>
          <w:rFonts w:ascii="Aptos" w:hAnsi="Aptos"/>
          <w:color w:val="0B3041"/>
          <w:sz w:val="24"/>
          <w:szCs w:val="24"/>
          <w:lang w:val="en-GB"/>
        </w:rPr>
        <w:t>he public policy relevance of the project on</w:t>
      </w:r>
      <w:r w:rsidR="000D395D">
        <w:rPr>
          <w:rFonts w:ascii="Aptos" w:hAnsi="Aptos"/>
          <w:color w:val="0B3041"/>
          <w:sz w:val="24"/>
          <w:szCs w:val="24"/>
          <w:lang w:val="en-GB"/>
        </w:rPr>
        <w:t xml:space="preserve"> </w:t>
      </w:r>
      <w:r w:rsidR="000D395D" w:rsidRPr="00B620B1">
        <w:rPr>
          <w:rFonts w:ascii="Aptos" w:hAnsi="Aptos"/>
          <w:color w:val="0B3041"/>
          <w:sz w:val="24"/>
          <w:szCs w:val="24"/>
          <w:lang w:val="en-GB"/>
        </w:rPr>
        <w:t>both</w:t>
      </w:r>
      <w:r w:rsidR="000D395D">
        <w:rPr>
          <w:rFonts w:ascii="Aptos" w:hAnsi="Aptos"/>
          <w:color w:val="0B3041"/>
          <w:sz w:val="24"/>
          <w:szCs w:val="24"/>
          <w:lang w:val="en-GB"/>
        </w:rPr>
        <w:t xml:space="preserve"> a</w:t>
      </w:r>
      <w:r w:rsidRPr="00B620B1">
        <w:rPr>
          <w:rFonts w:ascii="Aptos" w:hAnsi="Aptos"/>
          <w:color w:val="0B3041"/>
          <w:sz w:val="24"/>
          <w:szCs w:val="24"/>
          <w:lang w:val="en-GB"/>
        </w:rPr>
        <w:t xml:space="preserve"> </w:t>
      </w:r>
      <w:r w:rsidR="0071151B" w:rsidRPr="00B620B1">
        <w:rPr>
          <w:rFonts w:ascii="Aptos" w:hAnsi="Aptos"/>
          <w:color w:val="0B3041"/>
          <w:sz w:val="24"/>
          <w:szCs w:val="24"/>
          <w:lang w:val="en-GB"/>
        </w:rPr>
        <w:t>short- and long-term</w:t>
      </w:r>
      <w:r w:rsidRPr="00B620B1">
        <w:rPr>
          <w:rFonts w:ascii="Aptos" w:hAnsi="Aptos"/>
          <w:color w:val="0B3041"/>
          <w:sz w:val="24"/>
          <w:szCs w:val="24"/>
          <w:lang w:val="en-GB"/>
        </w:rPr>
        <w:t xml:space="preserve"> basis</w:t>
      </w:r>
      <w:r w:rsidR="0030075F" w:rsidRPr="00B620B1">
        <w:rPr>
          <w:rFonts w:ascii="Aptos" w:hAnsi="Aptos"/>
          <w:color w:val="0B3041"/>
          <w:sz w:val="24"/>
          <w:szCs w:val="24"/>
          <w:lang w:val="en-GB"/>
        </w:rPr>
        <w:t>)</w:t>
      </w:r>
    </w:p>
    <w:p w14:paraId="34A46BDB" w14:textId="01F189AD" w:rsidR="0077016C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The activities of the project</w:t>
      </w:r>
    </w:p>
    <w:p w14:paraId="10B05621" w14:textId="370C2A7C" w:rsidR="0077016C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Methods and sources of data</w:t>
      </w:r>
    </w:p>
    <w:p w14:paraId="6FB620BB" w14:textId="6FDF4141" w:rsidR="0077016C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Involvement of external partners</w:t>
      </w:r>
    </w:p>
    <w:p w14:paraId="1B175403" w14:textId="0E1F101A" w:rsidR="0030075F" w:rsidRPr="00B620B1" w:rsidRDefault="0030075F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Value for external partners</w:t>
      </w:r>
    </w:p>
    <w:p w14:paraId="79E95F80" w14:textId="77D8CA14" w:rsidR="0077016C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 xml:space="preserve">Involvement of interdisciplinary and interfaculty cooperation </w:t>
      </w:r>
      <w:r w:rsidR="0071151B">
        <w:rPr>
          <w:rFonts w:ascii="Aptos" w:hAnsi="Aptos"/>
          <w:color w:val="0B3041"/>
          <w:sz w:val="24"/>
          <w:szCs w:val="24"/>
          <w:lang w:val="en-GB"/>
        </w:rPr>
        <w:t>(</w:t>
      </w:r>
      <w:r w:rsidRPr="00B620B1">
        <w:rPr>
          <w:rFonts w:ascii="Aptos" w:hAnsi="Aptos"/>
          <w:color w:val="0B3041"/>
          <w:sz w:val="24"/>
          <w:szCs w:val="24"/>
          <w:lang w:val="en-GB"/>
        </w:rPr>
        <w:t>THEO, HUM, LAW, SOCSCIE</w:t>
      </w:r>
      <w:r w:rsidR="0071151B">
        <w:rPr>
          <w:rFonts w:ascii="Aptos" w:hAnsi="Aptos"/>
          <w:color w:val="0B3041"/>
          <w:sz w:val="24"/>
          <w:szCs w:val="24"/>
          <w:lang w:val="en-GB"/>
        </w:rPr>
        <w:t>) at University of Copenhagen</w:t>
      </w:r>
    </w:p>
    <w:p w14:paraId="0A76222B" w14:textId="2A06F4E4" w:rsidR="00E02DDA" w:rsidRPr="00B620B1" w:rsidRDefault="0077016C" w:rsidP="00B620B1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color w:val="0B3041"/>
          <w:sz w:val="24"/>
          <w:szCs w:val="24"/>
          <w:lang w:val="en-GB"/>
        </w:rPr>
      </w:pPr>
      <w:r w:rsidRPr="00B620B1">
        <w:rPr>
          <w:rFonts w:ascii="Aptos" w:hAnsi="Aptos"/>
          <w:color w:val="0B3041"/>
          <w:sz w:val="24"/>
          <w:szCs w:val="24"/>
          <w:lang w:val="en-GB"/>
        </w:rPr>
        <w:t>The prospects of the seed-money grant leading to a larger project</w:t>
      </w:r>
    </w:p>
    <w:sectPr w:rsidR="00E02DDA" w:rsidRPr="00B62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2A99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B42B3"/>
    <w:multiLevelType w:val="hybridMultilevel"/>
    <w:tmpl w:val="FBA8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4329">
    <w:abstractNumId w:val="0"/>
  </w:num>
  <w:num w:numId="2" w16cid:durableId="4141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7F"/>
    <w:rsid w:val="00035540"/>
    <w:rsid w:val="000D395D"/>
    <w:rsid w:val="000E11CC"/>
    <w:rsid w:val="00152DB6"/>
    <w:rsid w:val="001B0B41"/>
    <w:rsid w:val="001E22BF"/>
    <w:rsid w:val="00215AF5"/>
    <w:rsid w:val="002E0D9C"/>
    <w:rsid w:val="002F5F7E"/>
    <w:rsid w:val="0030075F"/>
    <w:rsid w:val="003134F0"/>
    <w:rsid w:val="00320F3A"/>
    <w:rsid w:val="00341555"/>
    <w:rsid w:val="00357846"/>
    <w:rsid w:val="00392F36"/>
    <w:rsid w:val="003E29D9"/>
    <w:rsid w:val="003E61F0"/>
    <w:rsid w:val="00483674"/>
    <w:rsid w:val="00484B7F"/>
    <w:rsid w:val="004C3C16"/>
    <w:rsid w:val="00560041"/>
    <w:rsid w:val="00567F4F"/>
    <w:rsid w:val="0058390D"/>
    <w:rsid w:val="005A1CD0"/>
    <w:rsid w:val="005A1D78"/>
    <w:rsid w:val="005D3293"/>
    <w:rsid w:val="005E0363"/>
    <w:rsid w:val="0071151B"/>
    <w:rsid w:val="0074280A"/>
    <w:rsid w:val="0077016C"/>
    <w:rsid w:val="007729E9"/>
    <w:rsid w:val="008573D0"/>
    <w:rsid w:val="00870B42"/>
    <w:rsid w:val="008F017C"/>
    <w:rsid w:val="0091402A"/>
    <w:rsid w:val="00935138"/>
    <w:rsid w:val="00A131E6"/>
    <w:rsid w:val="00A8714A"/>
    <w:rsid w:val="00B620B1"/>
    <w:rsid w:val="00B67B42"/>
    <w:rsid w:val="00BB177A"/>
    <w:rsid w:val="00C41262"/>
    <w:rsid w:val="00CE3747"/>
    <w:rsid w:val="00CF3698"/>
    <w:rsid w:val="00D740B7"/>
    <w:rsid w:val="00DB013F"/>
    <w:rsid w:val="00E02DDA"/>
    <w:rsid w:val="00E37365"/>
    <w:rsid w:val="00E73085"/>
    <w:rsid w:val="00E80C46"/>
    <w:rsid w:val="00EA6DE1"/>
    <w:rsid w:val="00F64DDC"/>
    <w:rsid w:val="00F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3886"/>
  <w15:chartTrackingRefBased/>
  <w15:docId w15:val="{911AD323-9CAB-4E26-A8ED-9E61A16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7F"/>
    <w:pPr>
      <w:spacing w:after="0" w:line="280" w:lineRule="atLeast"/>
    </w:pPr>
    <w:rPr>
      <w:rFonts w:ascii="Arial" w:eastAsia="Times New Roman" w:hAnsi="Arial" w:cs="Times New Roman"/>
      <w:lang w:eastAsia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4B7F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4B7F"/>
    <w:rPr>
      <w:rFonts w:ascii="Arial" w:eastAsia="Times New Roman" w:hAnsi="Arial" w:cs="Arial"/>
      <w:b/>
      <w:bCs/>
      <w:kern w:val="32"/>
      <w:sz w:val="44"/>
      <w:szCs w:val="40"/>
      <w:lang w:eastAsia="da-DK"/>
    </w:rPr>
  </w:style>
  <w:style w:type="table" w:styleId="TableGrid">
    <w:name w:val="Table Grid"/>
    <w:basedOn w:val="TableNormal"/>
    <w:uiPriority w:val="99"/>
    <w:rsid w:val="00484B7F"/>
    <w:pPr>
      <w:spacing w:after="0" w:line="560" w:lineRule="atLeast"/>
    </w:pPr>
    <w:rPr>
      <w:rFonts w:ascii="Arial" w:eastAsia="Times New Roman" w:hAnsi="Arial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2"/>
    <w:qFormat/>
    <w:rsid w:val="00484B7F"/>
    <w:pPr>
      <w:numPr>
        <w:numId w:val="1"/>
      </w:numPr>
      <w:contextualSpacing/>
    </w:pPr>
  </w:style>
  <w:style w:type="table" w:styleId="TableGridLight">
    <w:name w:val="Grid Table Light"/>
    <w:basedOn w:val="TableNormal"/>
    <w:uiPriority w:val="40"/>
    <w:rsid w:val="00E02DD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7016C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3007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Upeka Shanti Abeynayake</dc:creator>
  <cp:keywords/>
  <dc:description/>
  <cp:lastModifiedBy>Ida Reimi Karahashi Rasmussen</cp:lastModifiedBy>
  <cp:revision>20</cp:revision>
  <dcterms:created xsi:type="dcterms:W3CDTF">2025-03-06T08:48:00Z</dcterms:created>
  <dcterms:modified xsi:type="dcterms:W3CDTF">2025-03-07T12:34:00Z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